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20" w:rsidRPr="008A5120" w:rsidRDefault="008A5120" w:rsidP="008A5120">
      <w:pPr>
        <w:jc w:val="center"/>
        <w:rPr>
          <w:rFonts w:ascii="Times New Roman" w:hAnsi="Times New Roman" w:cs="Times New Roman"/>
          <w:b/>
          <w:sz w:val="44"/>
          <w:szCs w:val="44"/>
        </w:rPr>
      </w:pPr>
      <w:r w:rsidRPr="008A5120">
        <w:rPr>
          <w:rFonts w:ascii="Times New Roman" w:hAnsi="Times New Roman" w:cs="Times New Roman"/>
          <w:b/>
          <w:sz w:val="44"/>
          <w:szCs w:val="44"/>
          <w:lang w:val="uk-UA"/>
        </w:rPr>
        <w:t>П</w:t>
      </w:r>
      <w:r w:rsidRPr="008A5120">
        <w:rPr>
          <w:rFonts w:ascii="Times New Roman" w:hAnsi="Times New Roman" w:cs="Times New Roman"/>
          <w:b/>
          <w:sz w:val="44"/>
          <w:szCs w:val="44"/>
        </w:rPr>
        <w:t xml:space="preserve">равила внутрішнього розпорядку для працівників </w:t>
      </w:r>
      <w:r w:rsidRPr="008A5120">
        <w:rPr>
          <w:rFonts w:ascii="Times New Roman" w:hAnsi="Times New Roman" w:cs="Times New Roman"/>
          <w:b/>
          <w:sz w:val="44"/>
          <w:szCs w:val="44"/>
          <w:lang w:val="uk-UA"/>
        </w:rPr>
        <w:t>Керецьківського дошкільного навчального закладу</w:t>
      </w:r>
    </w:p>
    <w:p w:rsidR="008A5120" w:rsidRDefault="008A5120" w:rsidP="008A5120">
      <w:pPr>
        <w:rPr>
          <w:rFonts w:ascii="Times New Roman" w:hAnsi="Times New Roman" w:cs="Times New Roman"/>
          <w:sz w:val="28"/>
          <w:szCs w:val="28"/>
          <w:lang w:val="en-US"/>
        </w:rPr>
      </w:pPr>
    </w:p>
    <w:p w:rsidR="008A5120" w:rsidRPr="008A5120" w:rsidRDefault="008A5120" w:rsidP="008A5120">
      <w:pPr>
        <w:rPr>
          <w:rFonts w:ascii="Times New Roman" w:hAnsi="Times New Roman" w:cs="Times New Roman"/>
          <w:sz w:val="28"/>
          <w:szCs w:val="28"/>
        </w:rPr>
      </w:pPr>
      <w:r w:rsidRPr="008A5120">
        <w:rPr>
          <w:rFonts w:ascii="Times New Roman" w:hAnsi="Times New Roman" w:cs="Times New Roman"/>
          <w:sz w:val="28"/>
          <w:szCs w:val="28"/>
          <w:lang w:val="en-US"/>
        </w:rPr>
        <w:t>I</w:t>
      </w:r>
      <w:r w:rsidRPr="008A5120">
        <w:rPr>
          <w:rFonts w:ascii="Times New Roman" w:hAnsi="Times New Roman" w:cs="Times New Roman"/>
          <w:sz w:val="28"/>
          <w:szCs w:val="28"/>
        </w:rPr>
        <w:t>. ЗАГАЛЬНІ ПОЛОЖЕННЯ</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1. 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професійної підготовки, освіти та з урахуванням суспільних потреб.</w:t>
      </w:r>
    </w:p>
    <w:p w:rsidR="008A5120" w:rsidRPr="008A5120" w:rsidRDefault="008A5120" w:rsidP="008A5120">
      <w:pPr>
        <w:jc w:val="both"/>
        <w:rPr>
          <w:rFonts w:ascii="Times New Roman" w:hAnsi="Times New Roman" w:cs="Times New Roman"/>
          <w:sz w:val="28"/>
          <w:szCs w:val="28"/>
        </w:rPr>
      </w:pPr>
      <w:r>
        <w:rPr>
          <w:rFonts w:ascii="Times New Roman" w:hAnsi="Times New Roman" w:cs="Times New Roman"/>
          <w:sz w:val="28"/>
          <w:szCs w:val="28"/>
        </w:rPr>
        <w:t xml:space="preserve">В </w:t>
      </w:r>
      <w:bookmarkStart w:id="0" w:name="_GoBack"/>
      <w:bookmarkEnd w:id="0"/>
      <w:r w:rsidRPr="008A5120">
        <w:rPr>
          <w:rFonts w:ascii="Times New Roman" w:hAnsi="Times New Roman" w:cs="Times New Roman"/>
          <w:sz w:val="28"/>
          <w:szCs w:val="28"/>
        </w:rPr>
        <w:t>навчальному закладі трудова дисципліна грунтується на свідомому і сумлінному виконанні працівниками своїх трудових обов’язків і є необхідною умовою організації ефективної праці і навчального процесу.</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____________</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 Далі — Правила.</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2. Ці Правила поширюються на державні навчально-виховні заклади України всіх рівнів: дошкільні виховні заклади; середні загальноосвітні навчально-виховні заклади; професійні навчально-виховні заклади; вищі навчальні заклади; навчальні заклади підвищення кваліфікації та перепідготовки кадрів; позашкільні навчально-виховні заклади.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3. Метою цих Правил є визначення обов’язків педагогічних та інших працівників закладів освіти, передбачених нормами, які встановлюють внутрішній розпорядок в навчальних закладах. Зазначені норми закріплені в Типових правилах внутрішнього розпорядку, у відповідності з якими трудові колективи закладів освіти затверджують за поданням власника або уповноваженого ним органу і профспілкового комітету свої правила внутрішнього розпорядку.</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4. Усі питання, пов’язані із застосуванням правил внутрішнього розпорядку, розв’язує керівник закладу освіти в межах наданих йому повноважень, а у випадках, передбачених діючим законодавством і правилами внутрішнього розпорядку, спільно або за погодженням з профспілковим комітетом.</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lang w:val="en-US"/>
        </w:rPr>
        <w:lastRenderedPageBreak/>
        <w:t>II</w:t>
      </w:r>
      <w:r w:rsidRPr="008A5120">
        <w:rPr>
          <w:rFonts w:ascii="Times New Roman" w:hAnsi="Times New Roman" w:cs="Times New Roman"/>
          <w:sz w:val="28"/>
          <w:szCs w:val="28"/>
        </w:rPr>
        <w:t>. ПОРЯДОК ПРИЙНЯТТЯ І ЗВІЛЬНЕННЯ ПРАЦІВНИКІВ</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5. Громадяни України вільно обирають види діяльності, не заборонені законодавством, а також професію, місце роботи відповідно до своїх здібностей.</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Працівники закладів та установ освіти приймаються </w:t>
      </w:r>
      <w:proofErr w:type="gramStart"/>
      <w:r w:rsidRPr="008A5120">
        <w:rPr>
          <w:rFonts w:ascii="Times New Roman" w:hAnsi="Times New Roman" w:cs="Times New Roman"/>
          <w:sz w:val="28"/>
          <w:szCs w:val="28"/>
        </w:rPr>
        <w:t>на роботу</w:t>
      </w:r>
      <w:proofErr w:type="gramEnd"/>
      <w:r w:rsidRPr="008A5120">
        <w:rPr>
          <w:rFonts w:ascii="Times New Roman" w:hAnsi="Times New Roman" w:cs="Times New Roman"/>
          <w:sz w:val="28"/>
          <w:szCs w:val="28"/>
        </w:rPr>
        <w:t xml:space="preserve"> за трудовими договорами, контрактами або на конкурсній основі відповідно до чинного законодавства.</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6. При прийнятті </w:t>
      </w:r>
      <w:proofErr w:type="gramStart"/>
      <w:r w:rsidRPr="008A5120">
        <w:rPr>
          <w:rFonts w:ascii="Times New Roman" w:hAnsi="Times New Roman" w:cs="Times New Roman"/>
          <w:sz w:val="28"/>
          <w:szCs w:val="28"/>
        </w:rPr>
        <w:t>на роботу</w:t>
      </w:r>
      <w:proofErr w:type="gramEnd"/>
      <w:r w:rsidRPr="008A5120">
        <w:rPr>
          <w:rFonts w:ascii="Times New Roman" w:hAnsi="Times New Roman" w:cs="Times New Roman"/>
          <w:sz w:val="28"/>
          <w:szCs w:val="28"/>
        </w:rPr>
        <w:t xml:space="preserve"> власник або уповноважений ним орган (керівник) зобов’язаний зажадати від особи, що працевлаштовується:</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подання трудової книжки, оформленої у встановленому порядку, пред’явлення паспорта, диплома або іншого документа про освіту чи професійну підготовку. Військовослужбовці, звільнені із Збройних Сил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 звільнені із Збройних Сил колишнього союзу РСР і Збройних Сил держав — учасниць СНД, пред’являють військовий квиток;</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Особи, які влаштовуються </w:t>
      </w:r>
      <w:proofErr w:type="gramStart"/>
      <w:r w:rsidRPr="008A5120">
        <w:rPr>
          <w:rFonts w:ascii="Times New Roman" w:hAnsi="Times New Roman" w:cs="Times New Roman"/>
          <w:sz w:val="28"/>
          <w:szCs w:val="28"/>
        </w:rPr>
        <w:t>на роботу</w:t>
      </w:r>
      <w:proofErr w:type="gramEnd"/>
      <w:r w:rsidRPr="008A5120">
        <w:rPr>
          <w:rFonts w:ascii="Times New Roman" w:hAnsi="Times New Roman" w:cs="Times New Roman"/>
          <w:sz w:val="28"/>
          <w:szCs w:val="28"/>
        </w:rPr>
        <w:t>, що вимагає спеціальних знань, зобов’язані подати відповідні документи про освіту чи професійну підготовку (диплом, атестат, посвідчення), копії яких завіряються керівництвом закладу освіти і залишаються в особовій справі працівника.</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Особи, які приймаються </w:t>
      </w:r>
      <w:proofErr w:type="gramStart"/>
      <w:r w:rsidRPr="008A5120">
        <w:rPr>
          <w:rFonts w:ascii="Times New Roman" w:hAnsi="Times New Roman" w:cs="Times New Roman"/>
          <w:sz w:val="28"/>
          <w:szCs w:val="28"/>
        </w:rPr>
        <w:t>на роботу</w:t>
      </w:r>
      <w:proofErr w:type="gramEnd"/>
      <w:r w:rsidRPr="008A5120">
        <w:rPr>
          <w:rFonts w:ascii="Times New Roman" w:hAnsi="Times New Roman" w:cs="Times New Roman"/>
          <w:sz w:val="28"/>
          <w:szCs w:val="28"/>
        </w:rPr>
        <w:t xml:space="preserve"> в дитячі заклади освіти, зобов’язані подати медичний висновок про відсутність протипоказань для роботи в дитячій установі.</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При укладанні трудового договору забороняється вимагати від осіб, які поступають </w:t>
      </w:r>
      <w:proofErr w:type="gramStart"/>
      <w:r w:rsidRPr="008A5120">
        <w:rPr>
          <w:rFonts w:ascii="Times New Roman" w:hAnsi="Times New Roman" w:cs="Times New Roman"/>
          <w:sz w:val="28"/>
          <w:szCs w:val="28"/>
        </w:rPr>
        <w:t>на роботу</w:t>
      </w:r>
      <w:proofErr w:type="gramEnd"/>
      <w:r w:rsidRPr="008A5120">
        <w:rPr>
          <w:rFonts w:ascii="Times New Roman" w:hAnsi="Times New Roman" w:cs="Times New Roman"/>
          <w:sz w:val="28"/>
          <w:szCs w:val="28"/>
        </w:rPr>
        <w:t>, відомості про їх партійну та національну приналежність, походження та документи, подання яких не передбачено законодавством.</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7. Посади педагогічних працівників заміщуються відповідно до вимог Закону України «Про освіту», Положення про порядок наймання та звільнення педагогічних працівників закладів освіти, що є у загальнодержавній власності, затвердженого наказом Міносвіти України від 5 серпня 1993 року № 293.</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8. Працівники закладів та установ освіти можуть працювати за сумісництвом відповідно до чинного законодавства.</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9. Прийняття </w:t>
      </w:r>
      <w:proofErr w:type="gramStart"/>
      <w:r w:rsidRPr="008A5120">
        <w:rPr>
          <w:rFonts w:ascii="Times New Roman" w:hAnsi="Times New Roman" w:cs="Times New Roman"/>
          <w:sz w:val="28"/>
          <w:szCs w:val="28"/>
        </w:rPr>
        <w:t>на роботу</w:t>
      </w:r>
      <w:proofErr w:type="gramEnd"/>
      <w:r w:rsidRPr="008A5120">
        <w:rPr>
          <w:rFonts w:ascii="Times New Roman" w:hAnsi="Times New Roman" w:cs="Times New Roman"/>
          <w:sz w:val="28"/>
          <w:szCs w:val="28"/>
        </w:rPr>
        <w:t xml:space="preserve"> оформляється наказом (розпорядженням) власника або уповноваженого ним органу (в тому числі призначених органами державного управління освітою), який оголошується працівнику під розписку.</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lastRenderedPageBreak/>
        <w:t>10. На осіб, які пропрацювали понад п’ять днів, ведуться трудові книжки.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Запис у трудову книжку відомостей </w:t>
      </w:r>
      <w:proofErr w:type="gramStart"/>
      <w:r w:rsidRPr="008A5120">
        <w:rPr>
          <w:rFonts w:ascii="Times New Roman" w:hAnsi="Times New Roman" w:cs="Times New Roman"/>
          <w:sz w:val="28"/>
          <w:szCs w:val="28"/>
        </w:rPr>
        <w:t>про роботу</w:t>
      </w:r>
      <w:proofErr w:type="gramEnd"/>
      <w:r w:rsidRPr="008A5120">
        <w:rPr>
          <w:rFonts w:ascii="Times New Roman" w:hAnsi="Times New Roman" w:cs="Times New Roman"/>
          <w:sz w:val="28"/>
          <w:szCs w:val="28"/>
        </w:rPr>
        <w:t xml:space="preserve"> за сумісництвом проводиться за бажанням працівника власником або уповноваженим ним органом за місцем основної роботи.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Ведення трудових книжок необхідно здійснювати згідно з Інструкцією про порядок ведення трудових книжок на підприємствах, в установах і організаціях, затвердженої спільним наказом Мінпраці, Мінюсту і Міністерства соціального захисту населення України від 29 липня 1993 року № 58.</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Трудові книжки працівників зберігаються як документи суворої звітності в закладах і установах освіти.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Відповідальність за організацію ведення обліку, зберігання і видачу трудових книжок покладається на керівника закладу освіти.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11. Приймаючи працівника або переводячи його в установленому порядку на іншу роботу, власник або уповноважений ним орган (керівник) </w:t>
      </w:r>
      <w:proofErr w:type="gramStart"/>
      <w:r w:rsidRPr="008A5120">
        <w:rPr>
          <w:rFonts w:ascii="Times New Roman" w:hAnsi="Times New Roman" w:cs="Times New Roman"/>
          <w:sz w:val="28"/>
          <w:szCs w:val="28"/>
        </w:rPr>
        <w:t>зобов’язаний:*</w:t>
      </w:r>
      <w:proofErr w:type="gramEnd"/>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а) роз’яснити працівникові його права і обов’язки та істотні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w:t>
      </w:r>
      <w:proofErr w:type="gramStart"/>
      <w:r w:rsidRPr="008A5120">
        <w:rPr>
          <w:rFonts w:ascii="Times New Roman" w:hAnsi="Times New Roman" w:cs="Times New Roman"/>
          <w:sz w:val="28"/>
          <w:szCs w:val="28"/>
        </w:rPr>
        <w:t>за роботу</w:t>
      </w:r>
      <w:proofErr w:type="gramEnd"/>
      <w:r w:rsidRPr="008A5120">
        <w:rPr>
          <w:rFonts w:ascii="Times New Roman" w:hAnsi="Times New Roman" w:cs="Times New Roman"/>
          <w:sz w:val="28"/>
          <w:szCs w:val="28"/>
        </w:rPr>
        <w:t xml:space="preserve"> в таких умовах відповідно до чинного законодавства і колективного договору;</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б) ознайомити працівника з правилами внутрішнього розпорядку та колективним договором;</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в) визначити працівникові робоче місце, забезпечити його необхідними для роботи засобами;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г) проінструктувати працівника з техніки безпеки, виробничої санітарії, гігієни праці та протипожежної охорони.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____________</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 Ознайомлення доцільно проводити в письмовій формі.</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12. Припинення трудового договору може мати місце лише на підставах, передбачених чинним законодавством, та умовами, передбаченими в контракті.</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lastRenderedPageBreak/>
        <w:t>13. Розірвання трудового договору з ініціативи власника або уповноваженого ним органу допускається у випадках, передбачених чинним законодавством та умовами контракту.</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Звільнення педагогічних працівників у зв’язку із скороченням обсягу роботи може мати місце тільки в кінці навчального року.</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Звільнення педагогічних працівників за результатами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14. Припинення трудового договору оформляється наказом керівника закладу освіти.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15. Власник або уповноважений ним орган (керівник)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lang w:val="en-US"/>
        </w:rPr>
        <w:t>III</w:t>
      </w:r>
      <w:r w:rsidRPr="008A5120">
        <w:rPr>
          <w:rFonts w:ascii="Times New Roman" w:hAnsi="Times New Roman" w:cs="Times New Roman"/>
          <w:sz w:val="28"/>
          <w:szCs w:val="28"/>
        </w:rPr>
        <w:t>. ОСНОВНІ ПРАВА ТА ОБОВ’ЯЗКИ ПРАЦІВНИКІВ</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16. Педагогічні працівники мають право на:</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захист професійної честі, гідності;</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вільний вибір форм, методів, засобів навчання, виявлення педагогічної ініціативи;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індивідуальну педагогічну діяльність;</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участь у громадському самоврядуванні;</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користування подовженою оплачуваною відпусткою;</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 пільгове забезпечення житлом </w:t>
      </w:r>
      <w:proofErr w:type="gramStart"/>
      <w:r w:rsidRPr="008A5120">
        <w:rPr>
          <w:rFonts w:ascii="Times New Roman" w:hAnsi="Times New Roman" w:cs="Times New Roman"/>
          <w:sz w:val="28"/>
          <w:szCs w:val="28"/>
        </w:rPr>
        <w:t>у порядку</w:t>
      </w:r>
      <w:proofErr w:type="gramEnd"/>
      <w:r w:rsidRPr="008A5120">
        <w:rPr>
          <w:rFonts w:ascii="Times New Roman" w:hAnsi="Times New Roman" w:cs="Times New Roman"/>
          <w:sz w:val="28"/>
          <w:szCs w:val="28"/>
        </w:rPr>
        <w:t>, встановленому законодавством;</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одержання натуральної оплати у сільській місцевості на рівні працівників сільського господарства;</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17. Працівники закладу освіти зобов’язані:</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lastRenderedPageBreak/>
        <w:t>а) працювати сумлінно, виконувати навчальний режим, вимоги статуту закладу освіти і правила внутрішнього розпорядку, дотримуватись дисципліни праці;</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б) виконувати вимоги з охорони праці, техніки безпеки, виробничої санітарії, протипожежної безпеки, передбачені відповідними правилами та інструкціями; в) берегти обладнання, інвентар, матеріали, навчальні посібники тощо, виховувати у дітей дошкільного віку, учнів та студентів бережливе ставлення </w:t>
      </w:r>
      <w:proofErr w:type="gramStart"/>
      <w:r w:rsidRPr="008A5120">
        <w:rPr>
          <w:rFonts w:ascii="Times New Roman" w:hAnsi="Times New Roman" w:cs="Times New Roman"/>
          <w:sz w:val="28"/>
          <w:szCs w:val="28"/>
        </w:rPr>
        <w:t>до майна</w:t>
      </w:r>
      <w:proofErr w:type="gramEnd"/>
      <w:r w:rsidRPr="008A5120">
        <w:rPr>
          <w:rFonts w:ascii="Times New Roman" w:hAnsi="Times New Roman" w:cs="Times New Roman"/>
          <w:sz w:val="28"/>
          <w:szCs w:val="28"/>
        </w:rPr>
        <w:t xml:space="preserve"> навчально-виховного закладу.</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Працівники дошкільних і середніх загальноосвітніх навчально-виховних закладів в установлені строки повинні проходити медичний огляд у відповідності з чинним законодавством.</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18. Педагогічні та наукові працівники навчально-виховних закладів повинні:</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а) забезпечувати умови для засвоєння вихованцями, учнями, студентами, курсантами, слухачами, стажистами, клінічними ординаторами, аспірантами, докторантами навчальних програм на рівні обов’язкових державних вимог, сприяти розвиткові здібностей дітей, учнів, студентів;</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б) 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доброчинностей;</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в) виховувати повагу до батьків, жінки, культурно-національних, духовних, історичних цінностей України, країни походження, державного і соціального устрою, цивілізації, відмінних від власних, дбайливе ставлення до навколишнього середовища;</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г) готувати до свідомого життя в дусі взаєморозуміння, миру, злагоди між усіма народами, етнічними, національними, релігійними групами;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д) додержувати педагогічної етики, моралі, поважати гідність дитини, учня, студента;</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е) захищати дітей, молодь від будь-яких форм фізичного або психічного насильства, запобігати вживанню ними алкоголю, наркотиків, іншим шкідливим звичкам;</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ж) постійно підвищувати професійний рівень, педагогічну майстерність і загальну культуру.</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19. 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w:t>
      </w:r>
      <w:r w:rsidRPr="008A5120">
        <w:rPr>
          <w:rFonts w:ascii="Times New Roman" w:hAnsi="Times New Roman" w:cs="Times New Roman"/>
          <w:sz w:val="28"/>
          <w:szCs w:val="28"/>
        </w:rPr>
        <w:lastRenderedPageBreak/>
        <w:t>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умовами контракту, де ці обов’язки конкретизуються.</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lang w:val="en-US"/>
        </w:rPr>
        <w:t>IV</w:t>
      </w:r>
      <w:r w:rsidRPr="008A5120">
        <w:rPr>
          <w:rFonts w:ascii="Times New Roman" w:hAnsi="Times New Roman" w:cs="Times New Roman"/>
          <w:sz w:val="28"/>
          <w:szCs w:val="28"/>
        </w:rPr>
        <w:t>. ОСНОВНІ ОБОВ’ЯЗКИ ВЛАСНИКА АБО УПОВНОВАЖЕНОГО НИМ ОРГАНУ</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20. Власник або уповноважений ним орган (керівник) закладу освіти зобов’язаний:</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а) 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б) визначити педагогічним працівникам робочі місця, своєчасно доводити до відома розклад занять, забезпечувати їх необхідними засобами роботи;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в) 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г) організувати підготовку необхідної кількості науково-педагогічних, інженерно-педагогічних та педагогічних кадрів, їх атестацію, правове і професійне навчання як у своєму навчальному закладі, так і відповідно до угод в інших навчальних закладах;</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д) укладати і розривати угоди, контракти з керівниками структурних підрозділів, педагогічними та науковими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 що є у загальнодержавній власності, затвердженого наказом Міністерства освіти України від 5 серпня 1993 року № 293;</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е) 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є) видавати заробітну плату педагогічним та іншим працівникам у встановлені строки. Надавати відпустки всім працівникам закладу освіти відповідно до графіка відпусток;</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ж) 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lastRenderedPageBreak/>
        <w:t>з) 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и) додержуватись умов колективного договору, чуйно ставитись до повсякденних потреб працівників закладу освіти, студентів, аспірантів, учнів і слухачів, забезпечувати надання їм установлених пільг і привілеїв;</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і) організувати харчування дітей дошкільного віку, учнів, студентів, аспірантів і працівників закладу освіти;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ї) 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w:t>
      </w:r>
      <w:proofErr w:type="gramStart"/>
      <w:r w:rsidRPr="008A5120">
        <w:rPr>
          <w:rFonts w:ascii="Times New Roman" w:hAnsi="Times New Roman" w:cs="Times New Roman"/>
          <w:sz w:val="28"/>
          <w:szCs w:val="28"/>
        </w:rPr>
        <w:t>про роботу</w:t>
      </w:r>
      <w:proofErr w:type="gramEnd"/>
      <w:r w:rsidRPr="008A5120">
        <w:rPr>
          <w:rFonts w:ascii="Times New Roman" w:hAnsi="Times New Roman" w:cs="Times New Roman"/>
          <w:sz w:val="28"/>
          <w:szCs w:val="28"/>
        </w:rPr>
        <w:t xml:space="preserve"> і стан навчально-виховного закладу;</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к) 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закладу освіти, вихованців, учнів, студентів, курсантів, слухачів, стажистів, клінічних ординаторів, аспірантів, докторантів.</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lang w:val="en-US"/>
        </w:rPr>
        <w:t>V</w:t>
      </w:r>
      <w:r w:rsidRPr="008A5120">
        <w:rPr>
          <w:rFonts w:ascii="Times New Roman" w:hAnsi="Times New Roman" w:cs="Times New Roman"/>
          <w:sz w:val="28"/>
          <w:szCs w:val="28"/>
        </w:rPr>
        <w:t>. РОБОЧИЙ ЧАС І ЙОГО ВИКОРИСТАННЯ</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21. Для працівників установлюється п’ятиденний робочий тиждень з двома вихідними днями. При п’ятиденному робочому тижні тривалість щоденної роботи (зміни) визначається правилами внутрішнього розпорядку або Графіками змінності, які затверджує керівник закладу освіти за погодженням з профспілковим комітетом закладу з додержанням тривалості робочого тижня.</w:t>
      </w:r>
    </w:p>
    <w:p w:rsidR="008A5120" w:rsidRPr="008A5120" w:rsidRDefault="008A5120" w:rsidP="008A5120">
      <w:pPr>
        <w:jc w:val="both"/>
        <w:rPr>
          <w:rFonts w:ascii="Times New Roman" w:hAnsi="Times New Roman" w:cs="Times New Roman"/>
          <w:sz w:val="28"/>
          <w:szCs w:val="28"/>
        </w:rPr>
      </w:pPr>
      <w:proofErr w:type="gramStart"/>
      <w:r w:rsidRPr="008A5120">
        <w:rPr>
          <w:rFonts w:ascii="Times New Roman" w:hAnsi="Times New Roman" w:cs="Times New Roman"/>
          <w:sz w:val="28"/>
          <w:szCs w:val="28"/>
        </w:rPr>
        <w:t>В тих закладах</w:t>
      </w:r>
      <w:proofErr w:type="gramEnd"/>
      <w:r w:rsidRPr="008A5120">
        <w:rPr>
          <w:rFonts w:ascii="Times New Roman" w:hAnsi="Times New Roman" w:cs="Times New Roman"/>
          <w:sz w:val="28"/>
          <w:szCs w:val="28"/>
        </w:rPr>
        <w:t xml:space="preserve"> освіти, де за умовами роботи запровадження п’ятиденного робочого тижня є недоцільним, встановлюється шестиденний робочий тиждень з одним вихідним днем.</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П’ятиденний або шестиденний робочий тиждень встановлюється власником або уповноваженим ним органом спільно з профспілковим комітетом з урахуванням специфіки роботи, думки трудового колективу і за погодженням з місцевими органами виконавчої влади.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В межах робочого дня педагогічні працівники закладу освіти повинні вести всі види навчально-методичної та науково-дослідницької роботи відповідно до посади, навчального плану і плану науково-дослідної роботи.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Час початку і закінчення роботи і обідньої перерви встановлюється для працівників Правилами внутрішнього розпорядку конкретного закладу освіти. Для окремих працівників умовами контракту може бути передбачений інший режим роботи.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lastRenderedPageBreak/>
        <w:t>За погодженням з профспілковим комітетом деяким структурним підрозділам і окремим групам працівників може встановлюватись інший час початку і закінчення роботи.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22. 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23. Надурочна робота та робота у вихідні та святкові дні не допускається.</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(розпорядженням) власника або уповноваженого ним органу (керівника) закладу освіти з дозволу профспілкового комітету. Робота у вихідний день може компенсуватися за погодженням сторін наданням іншого дня відпочинку або у грошовій формі у подвійному розмірі.</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Працівникам безперервно діючих закладів освіти і де за умовами роботи не може бути додержана встановлена для даної категорії працівників щоденна або тижнева тривалість робочого часу, допускається за погодженням з профспілковим комітетом закладу запровадження підсумкового обліку робочого часу з тим, щоб тривалість робочого часу за обліковий період не перевищувала нормального числа робочих годин.</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Працівники цієї категорії залучаються до роботи в загальновстановлені вихідні та святкові дні. Цей час включається в місячну норму робочого часу. Вихідні дні передбачаються для них графіком роботи. Робота в святкові дні оплачується в цьому випадку в розмірі одинарної годинної або денної ставки понад місячний оклад (ставку). На бажання працівника, який працює в святковий день, йому може бути наданий інший день відпочинку.</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24. Керівник закладу освіти залучає педагогічних працівників до чергування в закладі. Графік чергування і його тривалість затверджує керівник закладу за погодженням з педагогічним колективом і профспілковим комітетом.</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Забороняється залучати до чергування у вихідні і святкові дні вагітних жінок і матерів, які мають дітей віком до трьох років. Жінки, які мають дітей-інвалідів або дітей віком від трьох до чотирнадцяти років, не можуть залучатись до чергування у вихідні і святкові дні без їх згоди.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25. Під час канікул, що не збігаються з черговою відпусткою, керівник закладу освіти залучає педагогічних працівників до педагогічної та організаційної роботи в межах часу, що не перевищує їх навчального навантаження </w:t>
      </w:r>
      <w:proofErr w:type="gramStart"/>
      <w:r w:rsidRPr="008A5120">
        <w:rPr>
          <w:rFonts w:ascii="Times New Roman" w:hAnsi="Times New Roman" w:cs="Times New Roman"/>
          <w:sz w:val="28"/>
          <w:szCs w:val="28"/>
        </w:rPr>
        <w:t>до початку</w:t>
      </w:r>
      <w:proofErr w:type="gramEnd"/>
      <w:r w:rsidRPr="008A5120">
        <w:rPr>
          <w:rFonts w:ascii="Times New Roman" w:hAnsi="Times New Roman" w:cs="Times New Roman"/>
          <w:sz w:val="28"/>
          <w:szCs w:val="28"/>
        </w:rPr>
        <w:t xml:space="preserve"> канікул.</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lastRenderedPageBreak/>
        <w:t>26. Робота органів самоврядування закладу освіти регламентується Положеннями про відповідні заклади освіти, затвердженими Кабінетом Міністрів України, та Статутом.</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27. Графік надання щорічних відпусток погоджується з профспілковим комітетом і складається на кожний календарний рік.</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Надання відпустки керівнику закладу освіти оформляється наказом відповідного органу державного управління освітою, а іншим працівникам — наказом навчально-виховного закладу. Поділ відпустки на частини допускається на прохання працівника за умови, щоб основна її частина була не менше шести днів для дорослих і дванадцяти днів для осіб, молодше вісімнадцяти років. Перенесення відпустки на інший строк допускається </w:t>
      </w:r>
      <w:proofErr w:type="gramStart"/>
      <w:r w:rsidRPr="008A5120">
        <w:rPr>
          <w:rFonts w:ascii="Times New Roman" w:hAnsi="Times New Roman" w:cs="Times New Roman"/>
          <w:sz w:val="28"/>
          <w:szCs w:val="28"/>
        </w:rPr>
        <w:t>в порядку</w:t>
      </w:r>
      <w:proofErr w:type="gramEnd"/>
      <w:r w:rsidRPr="008A5120">
        <w:rPr>
          <w:rFonts w:ascii="Times New Roman" w:hAnsi="Times New Roman" w:cs="Times New Roman"/>
          <w:sz w:val="28"/>
          <w:szCs w:val="28"/>
        </w:rPr>
        <w:t>, встановленому чинним законодавством.</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Забороняється ненадання щорічної відпустки протягом двох років підряд, а також ненадання відпустки працівникам, молодше вісімнадцяти років, а також працівникам, які мають право на додаткову відпустку у зв’язку з шкідливими умовами праці.</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28. Педагогічним працівникам забороняється:</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а) змінювати на свій розсуд розклад занять і графіки роботи;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б) подовжувати або скорочувати тривалість занять і перерв між ними;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в) передоручати виконання трудових обов’язків.</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29. Забороняється в робочий час:</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а) 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б) відволікання працівників закладу освіти від виконання професійних обов’язків, а також учнів, студентів, курсантів, слухачів, стажистів, клінічних ординаторів, аспірантів, докторантів за рахунок навчального часу </w:t>
      </w:r>
      <w:proofErr w:type="gramStart"/>
      <w:r w:rsidRPr="008A5120">
        <w:rPr>
          <w:rFonts w:ascii="Times New Roman" w:hAnsi="Times New Roman" w:cs="Times New Roman"/>
          <w:sz w:val="28"/>
          <w:szCs w:val="28"/>
        </w:rPr>
        <w:t>на роботу</w:t>
      </w:r>
      <w:proofErr w:type="gramEnd"/>
      <w:r w:rsidRPr="008A5120">
        <w:rPr>
          <w:rFonts w:ascii="Times New Roman" w:hAnsi="Times New Roman" w:cs="Times New Roman"/>
          <w:sz w:val="28"/>
          <w:szCs w:val="28"/>
        </w:rPr>
        <w:t xml:space="preserve"> і здійснення заходів, не пов’язаних з процесом навчання, забороняється, за винятком випадків, передбачених чинним законодавством.</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lang w:val="en-US"/>
        </w:rPr>
        <w:t>VI</w:t>
      </w:r>
      <w:r w:rsidRPr="008A5120">
        <w:rPr>
          <w:rFonts w:ascii="Times New Roman" w:hAnsi="Times New Roman" w:cs="Times New Roman"/>
          <w:sz w:val="28"/>
          <w:szCs w:val="28"/>
        </w:rPr>
        <w:t>. ЗАОХОЧЕННЯ ЗА УСПІХИ В РОБОТІ</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30. За зразкове виконання своїх обов’язків, тривалу і бездоганну роботу, новаторство в праці й за інші досягнення в роботі можуть застосовуватись заохочення, передбачені Правилами внутрішнього розпорядку закладу освіти.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31. За досягнення високих результатів у навчанні й вихованні педагогічні працівники представляються до нагородження державними нагородами, </w:t>
      </w:r>
      <w:r w:rsidRPr="008A5120">
        <w:rPr>
          <w:rFonts w:ascii="Times New Roman" w:hAnsi="Times New Roman" w:cs="Times New Roman"/>
          <w:sz w:val="28"/>
          <w:szCs w:val="28"/>
        </w:rPr>
        <w:lastRenderedPageBreak/>
        <w:t>присвоєння почесних звань, відзначення державними преміями, знаками, грамотами, іншими видами морального і матеріального заохочення.</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32. Працівникам, які успішно і сумлінно виконують свої трудові обов’язки, надаються </w:t>
      </w:r>
      <w:proofErr w:type="gramStart"/>
      <w:r w:rsidRPr="008A5120">
        <w:rPr>
          <w:rFonts w:ascii="Times New Roman" w:hAnsi="Times New Roman" w:cs="Times New Roman"/>
          <w:sz w:val="28"/>
          <w:szCs w:val="28"/>
        </w:rPr>
        <w:t>в першу</w:t>
      </w:r>
      <w:proofErr w:type="gramEnd"/>
      <w:r w:rsidRPr="008A5120">
        <w:rPr>
          <w:rFonts w:ascii="Times New Roman" w:hAnsi="Times New Roman" w:cs="Times New Roman"/>
          <w:sz w:val="28"/>
          <w:szCs w:val="28"/>
        </w:rPr>
        <w:t xml:space="preserve"> чергу переваги і соціальні пільги в межах своїх повноважень і за рахунок власних коштів закладів освіти. Таким працівникам надається також перевага при просуванні по роботі.</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Заохочення оголошуються в наказі (розпорядженні), доводяться до відома всього колективу закладу освіти і заносяться до трудової книжки працівника.</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lang w:val="en-US"/>
        </w:rPr>
        <w:t>VII</w:t>
      </w:r>
      <w:r w:rsidRPr="008A5120">
        <w:rPr>
          <w:rFonts w:ascii="Times New Roman" w:hAnsi="Times New Roman" w:cs="Times New Roman"/>
          <w:sz w:val="28"/>
          <w:szCs w:val="28"/>
        </w:rPr>
        <w:t>. СТЯГНЕННЯ ЗА ПОРУШЕННЯ ТРУДОВОЇ ДИСЦИПЛІНИ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33. За порушення трудової дисципліни до працівника може бути застосовано один з таких заходів стягнення:</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а) догана;</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б) звільнення.</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Звільнення як дисциплінарне стягнення може бути застосоване відповідно до пп. 3, 4, 7, 8 ст. 40, ст. 41 Кодексу законів про працю України.</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34. Дисциплінарні стягнення застосовуються органом, якому надано право прийняття </w:t>
      </w:r>
      <w:proofErr w:type="gramStart"/>
      <w:r w:rsidRPr="008A5120">
        <w:rPr>
          <w:rFonts w:ascii="Times New Roman" w:hAnsi="Times New Roman" w:cs="Times New Roman"/>
          <w:sz w:val="28"/>
          <w:szCs w:val="28"/>
        </w:rPr>
        <w:t>на роботу</w:t>
      </w:r>
      <w:proofErr w:type="gramEnd"/>
      <w:r w:rsidRPr="008A5120">
        <w:rPr>
          <w:rFonts w:ascii="Times New Roman" w:hAnsi="Times New Roman" w:cs="Times New Roman"/>
          <w:sz w:val="28"/>
          <w:szCs w:val="28"/>
        </w:rPr>
        <w:t xml:space="preserve"> (обрання, затвердження, призначення на посаду) даного працівника.</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35. Працівники, обрані </w:t>
      </w:r>
      <w:proofErr w:type="gramStart"/>
      <w:r w:rsidRPr="008A5120">
        <w:rPr>
          <w:rFonts w:ascii="Times New Roman" w:hAnsi="Times New Roman" w:cs="Times New Roman"/>
          <w:sz w:val="28"/>
          <w:szCs w:val="28"/>
        </w:rPr>
        <w:t>до складу</w:t>
      </w:r>
      <w:proofErr w:type="gramEnd"/>
      <w:r w:rsidRPr="008A5120">
        <w:rPr>
          <w:rFonts w:ascii="Times New Roman" w:hAnsi="Times New Roman" w:cs="Times New Roman"/>
          <w:sz w:val="28"/>
          <w:szCs w:val="28"/>
        </w:rPr>
        <w:t xml:space="preserve">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вини є; керівники профспілкових органів у підрозділах закладу освіти — без попередньої згоди відповідного профспілкового органу в закладі освіти; профорганізатори — органу відповідного профспілкового об’єднання.</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До застосування дисциплінарного стягнення власник або уповноважений ним орган повинен зажадати від порушника трудової дисципліни письмові пояснення. У випадку відмови працівника дати письмові пояснення складається відповідний акт.</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Дисциплінарні стягнення застосовуються власником або уповноваженим ним органом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Дисциплінарне стягнення не може бути накладене пізніше шести місяців з дня вчинення проступку.</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36. За кожне порушення трудової дисципліни накладається тільки одне дисциплінарне стягнення.</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lastRenderedPageBreak/>
        <w:t>37. Дисциплінарне стягнення оголошується в наказі (розпорядженні) і повідомляється працівникові під розписку.</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38. Якщо протягом року з дня накладання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 Протягом строку дії дисциплінарного стягнення заходи заохочення до працівника не застосовуються.</w:t>
      </w:r>
    </w:p>
    <w:p w:rsidR="008A5120" w:rsidRPr="008A5120" w:rsidRDefault="008A5120" w:rsidP="008A5120">
      <w:pPr>
        <w:jc w:val="both"/>
        <w:rPr>
          <w:rFonts w:ascii="Times New Roman" w:hAnsi="Times New Roman" w:cs="Times New Roman"/>
          <w:sz w:val="28"/>
          <w:szCs w:val="28"/>
        </w:rPr>
      </w:pPr>
      <w:r w:rsidRPr="008A5120">
        <w:rPr>
          <w:rFonts w:ascii="Times New Roman" w:hAnsi="Times New Roman" w:cs="Times New Roman"/>
          <w:sz w:val="28"/>
          <w:szCs w:val="28"/>
        </w:rPr>
        <w:t>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w:t>
      </w:r>
    </w:p>
    <w:p w:rsidR="008A5120" w:rsidRDefault="008A5120" w:rsidP="008A5120">
      <w:pPr>
        <w:jc w:val="both"/>
        <w:rPr>
          <w:rFonts w:ascii="Times New Roman" w:hAnsi="Times New Roman" w:cs="Times New Roman"/>
          <w:sz w:val="28"/>
          <w:szCs w:val="28"/>
        </w:rPr>
      </w:pPr>
    </w:p>
    <w:p w:rsidR="008A5120" w:rsidRDefault="008A5120" w:rsidP="008A5120">
      <w:pPr>
        <w:jc w:val="both"/>
        <w:rPr>
          <w:rFonts w:ascii="Times New Roman" w:hAnsi="Times New Roman" w:cs="Times New Roman"/>
          <w:sz w:val="28"/>
          <w:szCs w:val="28"/>
        </w:rPr>
      </w:pPr>
    </w:p>
    <w:p w:rsidR="008A5120" w:rsidRDefault="008A5120" w:rsidP="008A5120">
      <w:pPr>
        <w:jc w:val="both"/>
        <w:rPr>
          <w:rFonts w:ascii="Times New Roman" w:hAnsi="Times New Roman" w:cs="Times New Roman"/>
          <w:sz w:val="28"/>
          <w:szCs w:val="28"/>
        </w:rPr>
      </w:pPr>
    </w:p>
    <w:p w:rsidR="008A5120" w:rsidRDefault="008A5120" w:rsidP="008A5120">
      <w:pPr>
        <w:jc w:val="both"/>
        <w:rPr>
          <w:rFonts w:ascii="Times New Roman" w:hAnsi="Times New Roman" w:cs="Times New Roman"/>
          <w:sz w:val="28"/>
          <w:szCs w:val="28"/>
        </w:rPr>
      </w:pPr>
    </w:p>
    <w:p w:rsidR="008A5120" w:rsidRDefault="008A5120" w:rsidP="008A5120">
      <w:pPr>
        <w:jc w:val="both"/>
        <w:rPr>
          <w:rFonts w:ascii="Times New Roman" w:hAnsi="Times New Roman" w:cs="Times New Roman"/>
          <w:sz w:val="28"/>
          <w:szCs w:val="28"/>
        </w:rPr>
      </w:pPr>
    </w:p>
    <w:p w:rsidR="008A5120" w:rsidRDefault="008A5120" w:rsidP="008A5120">
      <w:pPr>
        <w:jc w:val="both"/>
        <w:rPr>
          <w:rFonts w:ascii="Times New Roman" w:hAnsi="Times New Roman" w:cs="Times New Roman"/>
          <w:sz w:val="28"/>
          <w:szCs w:val="28"/>
        </w:rPr>
      </w:pPr>
    </w:p>
    <w:p w:rsidR="008A5120" w:rsidRDefault="008A5120" w:rsidP="008A5120">
      <w:pPr>
        <w:jc w:val="both"/>
        <w:rPr>
          <w:rFonts w:ascii="Times New Roman" w:hAnsi="Times New Roman" w:cs="Times New Roman"/>
          <w:sz w:val="28"/>
          <w:szCs w:val="28"/>
        </w:rPr>
      </w:pPr>
    </w:p>
    <w:p w:rsidR="008A5120" w:rsidRDefault="00C70941" w:rsidP="008A5120">
      <w:pPr>
        <w:jc w:val="both"/>
        <w:rPr>
          <w:rFonts w:ascii="Times New Roman" w:hAnsi="Times New Roman" w:cs="Times New Roman"/>
          <w:sz w:val="28"/>
          <w:szCs w:val="28"/>
        </w:rPr>
      </w:pPr>
      <w:r w:rsidRPr="008A5120">
        <w:rPr>
          <w:rFonts w:ascii="Times New Roman" w:hAnsi="Times New Roman" w:cs="Times New Roman"/>
          <w:sz w:val="28"/>
          <w:szCs w:val="28"/>
        </w:rPr>
        <w:t xml:space="preserve">                                       </w:t>
      </w:r>
    </w:p>
    <w:p w:rsidR="008A5120" w:rsidRDefault="008A5120" w:rsidP="008A5120">
      <w:pPr>
        <w:jc w:val="both"/>
        <w:rPr>
          <w:rFonts w:ascii="Times New Roman" w:hAnsi="Times New Roman" w:cs="Times New Roman"/>
          <w:sz w:val="28"/>
          <w:szCs w:val="28"/>
        </w:rPr>
      </w:pPr>
    </w:p>
    <w:p w:rsidR="008A5120" w:rsidRDefault="008A5120" w:rsidP="008A5120">
      <w:pPr>
        <w:jc w:val="both"/>
        <w:rPr>
          <w:rFonts w:ascii="Times New Roman" w:hAnsi="Times New Roman" w:cs="Times New Roman"/>
          <w:sz w:val="28"/>
          <w:szCs w:val="28"/>
        </w:rPr>
      </w:pPr>
    </w:p>
    <w:p w:rsidR="008A5120" w:rsidRDefault="008A5120" w:rsidP="008A5120">
      <w:pPr>
        <w:jc w:val="both"/>
        <w:rPr>
          <w:rFonts w:ascii="Times New Roman" w:hAnsi="Times New Roman" w:cs="Times New Roman"/>
          <w:sz w:val="28"/>
          <w:szCs w:val="28"/>
        </w:rPr>
      </w:pPr>
    </w:p>
    <w:p w:rsidR="008A5120" w:rsidRDefault="008A5120" w:rsidP="008A5120">
      <w:pPr>
        <w:jc w:val="both"/>
        <w:rPr>
          <w:rFonts w:ascii="Times New Roman" w:hAnsi="Times New Roman" w:cs="Times New Roman"/>
          <w:sz w:val="28"/>
          <w:szCs w:val="28"/>
        </w:rPr>
      </w:pPr>
    </w:p>
    <w:p w:rsidR="008A5120" w:rsidRDefault="008A5120" w:rsidP="008A5120">
      <w:pPr>
        <w:jc w:val="both"/>
        <w:rPr>
          <w:rFonts w:ascii="Times New Roman" w:hAnsi="Times New Roman" w:cs="Times New Roman"/>
          <w:sz w:val="28"/>
          <w:szCs w:val="28"/>
        </w:rPr>
      </w:pPr>
    </w:p>
    <w:p w:rsidR="008A5120" w:rsidRDefault="008A5120" w:rsidP="008A5120">
      <w:pPr>
        <w:jc w:val="both"/>
        <w:rPr>
          <w:rFonts w:ascii="Times New Roman" w:hAnsi="Times New Roman" w:cs="Times New Roman"/>
          <w:sz w:val="28"/>
          <w:szCs w:val="28"/>
        </w:rPr>
      </w:pPr>
    </w:p>
    <w:p w:rsidR="008A5120" w:rsidRDefault="008A5120">
      <w:pPr>
        <w:rPr>
          <w:rFonts w:ascii="Times New Roman" w:hAnsi="Times New Roman" w:cs="Times New Roman"/>
          <w:sz w:val="28"/>
          <w:szCs w:val="28"/>
        </w:rPr>
      </w:pPr>
    </w:p>
    <w:p w:rsidR="008A5120" w:rsidRDefault="008A5120">
      <w:pPr>
        <w:rPr>
          <w:rFonts w:ascii="Times New Roman" w:hAnsi="Times New Roman" w:cs="Times New Roman"/>
          <w:sz w:val="28"/>
          <w:szCs w:val="28"/>
        </w:rPr>
      </w:pPr>
    </w:p>
    <w:p w:rsidR="008A5120" w:rsidRDefault="008A5120">
      <w:pPr>
        <w:rPr>
          <w:rFonts w:ascii="Times New Roman" w:hAnsi="Times New Roman" w:cs="Times New Roman"/>
          <w:sz w:val="28"/>
          <w:szCs w:val="28"/>
        </w:rPr>
      </w:pPr>
    </w:p>
    <w:p w:rsidR="008A5120" w:rsidRDefault="008A5120">
      <w:pPr>
        <w:rPr>
          <w:rFonts w:ascii="Times New Roman" w:hAnsi="Times New Roman" w:cs="Times New Roman"/>
          <w:sz w:val="28"/>
          <w:szCs w:val="28"/>
        </w:rPr>
      </w:pPr>
    </w:p>
    <w:p w:rsidR="008A5120" w:rsidRDefault="008A5120">
      <w:pPr>
        <w:rPr>
          <w:rFonts w:ascii="Times New Roman" w:hAnsi="Times New Roman" w:cs="Times New Roman"/>
          <w:sz w:val="28"/>
          <w:szCs w:val="28"/>
        </w:rPr>
      </w:pPr>
    </w:p>
    <w:p w:rsidR="002B07BF" w:rsidRDefault="00C70941">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Атестаційна комісія </w:t>
      </w:r>
    </w:p>
    <w:p w:rsidR="00C70941" w:rsidRDefault="00C70941">
      <w:pPr>
        <w:rPr>
          <w:rFonts w:ascii="Times New Roman" w:hAnsi="Times New Roman" w:cs="Times New Roman"/>
          <w:sz w:val="28"/>
          <w:szCs w:val="28"/>
          <w:lang w:val="uk-UA"/>
        </w:rPr>
      </w:pPr>
      <w:r>
        <w:rPr>
          <w:rFonts w:ascii="Times New Roman" w:hAnsi="Times New Roman" w:cs="Times New Roman"/>
          <w:sz w:val="28"/>
          <w:szCs w:val="28"/>
          <w:lang w:val="uk-UA"/>
        </w:rPr>
        <w:t xml:space="preserve">                                                                           відділу освіти</w:t>
      </w:r>
    </w:p>
    <w:p w:rsidR="00C70941" w:rsidRDefault="00C70941">
      <w:pPr>
        <w:rPr>
          <w:rFonts w:ascii="Times New Roman" w:hAnsi="Times New Roman" w:cs="Times New Roman"/>
          <w:sz w:val="28"/>
          <w:szCs w:val="28"/>
          <w:lang w:val="uk-UA"/>
        </w:rPr>
      </w:pPr>
      <w:r>
        <w:rPr>
          <w:rFonts w:ascii="Times New Roman" w:hAnsi="Times New Roman" w:cs="Times New Roman"/>
          <w:sz w:val="28"/>
          <w:szCs w:val="28"/>
          <w:lang w:val="uk-UA"/>
        </w:rPr>
        <w:t xml:space="preserve">                                                                          Свалявської райдержадміністрації</w:t>
      </w:r>
    </w:p>
    <w:p w:rsidR="00C70941" w:rsidRDefault="00C70941">
      <w:pPr>
        <w:rPr>
          <w:rFonts w:ascii="Times New Roman" w:hAnsi="Times New Roman" w:cs="Times New Roman"/>
          <w:sz w:val="28"/>
          <w:szCs w:val="28"/>
          <w:lang w:val="uk-UA"/>
        </w:rPr>
      </w:pPr>
    </w:p>
    <w:p w:rsidR="00C70941" w:rsidRDefault="00C70941" w:rsidP="00C70941">
      <w:pPr>
        <w:jc w:val="center"/>
        <w:rPr>
          <w:rFonts w:ascii="Times New Roman" w:hAnsi="Times New Roman" w:cs="Times New Roman"/>
          <w:sz w:val="28"/>
          <w:szCs w:val="28"/>
          <w:lang w:val="uk-UA"/>
        </w:rPr>
      </w:pPr>
      <w:r>
        <w:rPr>
          <w:rFonts w:ascii="Times New Roman" w:hAnsi="Times New Roman" w:cs="Times New Roman"/>
          <w:sz w:val="28"/>
          <w:szCs w:val="28"/>
          <w:lang w:val="uk-UA"/>
        </w:rPr>
        <w:t>КЛОПОТАННЯ</w:t>
      </w:r>
    </w:p>
    <w:p w:rsidR="00C70941" w:rsidRDefault="00C70941" w:rsidP="00C7094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Атестаційна комісія Керецьківського дошкільного навчального закладу Керецьківської сільської ради Свалявського району Закарпатської області за результатами вивчення діяльності вихователя дошкільного навчального закладу Шовшк</w:t>
      </w:r>
      <w:r w:rsidR="00774C30">
        <w:rPr>
          <w:rFonts w:ascii="Times New Roman" w:hAnsi="Times New Roman" w:cs="Times New Roman"/>
          <w:sz w:val="28"/>
          <w:szCs w:val="28"/>
          <w:lang w:val="uk-UA"/>
        </w:rPr>
        <w:t>и</w:t>
      </w:r>
      <w:r>
        <w:rPr>
          <w:rFonts w:ascii="Times New Roman" w:hAnsi="Times New Roman" w:cs="Times New Roman"/>
          <w:sz w:val="28"/>
          <w:szCs w:val="28"/>
          <w:lang w:val="uk-UA"/>
        </w:rPr>
        <w:t xml:space="preserve"> Марії Василівни у 2017 році порушує клопотання перед атестаційною комісією відділу освіти Свалявської райдержадміністрації про прийняття рішення щодо відповідності Шовшки Марії Василівни  присвоєн</w:t>
      </w:r>
      <w:r w:rsidR="00774C30">
        <w:rPr>
          <w:rFonts w:ascii="Times New Roman" w:hAnsi="Times New Roman" w:cs="Times New Roman"/>
          <w:sz w:val="28"/>
          <w:szCs w:val="28"/>
          <w:lang w:val="uk-UA"/>
        </w:rPr>
        <w:t>н</w:t>
      </w:r>
      <w:r>
        <w:rPr>
          <w:rFonts w:ascii="Times New Roman" w:hAnsi="Times New Roman" w:cs="Times New Roman"/>
          <w:sz w:val="28"/>
          <w:szCs w:val="28"/>
          <w:lang w:val="uk-UA"/>
        </w:rPr>
        <w:t>і кваліфікаційн</w:t>
      </w:r>
      <w:r w:rsidR="00774C30">
        <w:rPr>
          <w:rFonts w:ascii="Times New Roman" w:hAnsi="Times New Roman" w:cs="Times New Roman"/>
          <w:sz w:val="28"/>
          <w:szCs w:val="28"/>
          <w:lang w:val="uk-UA"/>
        </w:rPr>
        <w:t>ої</w:t>
      </w:r>
      <w:r>
        <w:rPr>
          <w:rFonts w:ascii="Times New Roman" w:hAnsi="Times New Roman" w:cs="Times New Roman"/>
          <w:sz w:val="28"/>
          <w:szCs w:val="28"/>
          <w:lang w:val="uk-UA"/>
        </w:rPr>
        <w:t xml:space="preserve"> категорії « спеціаліст </w:t>
      </w:r>
      <w:r w:rsidR="00774C30">
        <w:rPr>
          <w:rFonts w:ascii="Times New Roman" w:hAnsi="Times New Roman" w:cs="Times New Roman"/>
          <w:sz w:val="28"/>
          <w:szCs w:val="28"/>
          <w:lang w:val="uk-UA"/>
        </w:rPr>
        <w:t>вищої</w:t>
      </w:r>
      <w:r>
        <w:rPr>
          <w:rFonts w:ascii="Times New Roman" w:hAnsi="Times New Roman" w:cs="Times New Roman"/>
          <w:sz w:val="28"/>
          <w:szCs w:val="28"/>
          <w:lang w:val="uk-UA"/>
        </w:rPr>
        <w:t xml:space="preserve"> категорії», діяльність якої відповідає вимогам до присвоєння кваліфікаційної категорії « спеціаліст вищої категорії», встановленим пунктом 4.6. Типового положення про атестацію педагогічних працівників.</w:t>
      </w:r>
    </w:p>
    <w:p w:rsidR="00774C30" w:rsidRDefault="00774C30" w:rsidP="00C7094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w:t>
      </w:r>
    </w:p>
    <w:p w:rsidR="00774C30" w:rsidRDefault="00774C30" w:rsidP="00774C30">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Витяг з протоколу від 15.03.2017 року №2.</w:t>
      </w:r>
    </w:p>
    <w:p w:rsidR="00774C30" w:rsidRDefault="00774C30" w:rsidP="00774C30">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Атестаційний лист (2 примірники).</w:t>
      </w:r>
    </w:p>
    <w:p w:rsidR="00774C30" w:rsidRDefault="00774C30" w:rsidP="00774C30">
      <w:pPr>
        <w:jc w:val="both"/>
        <w:rPr>
          <w:rFonts w:ascii="Times New Roman" w:hAnsi="Times New Roman" w:cs="Times New Roman"/>
          <w:sz w:val="28"/>
          <w:szCs w:val="28"/>
          <w:lang w:val="uk-UA"/>
        </w:rPr>
      </w:pPr>
    </w:p>
    <w:p w:rsidR="00774C30" w:rsidRDefault="00774C30" w:rsidP="00774C30">
      <w:pPr>
        <w:jc w:val="both"/>
        <w:rPr>
          <w:rFonts w:ascii="Times New Roman" w:hAnsi="Times New Roman" w:cs="Times New Roman"/>
          <w:sz w:val="28"/>
          <w:szCs w:val="28"/>
          <w:lang w:val="uk-UA"/>
        </w:rPr>
      </w:pPr>
    </w:p>
    <w:p w:rsidR="00774C30" w:rsidRDefault="00774C30" w:rsidP="00774C30">
      <w:pPr>
        <w:jc w:val="both"/>
        <w:rPr>
          <w:rFonts w:ascii="Times New Roman" w:hAnsi="Times New Roman" w:cs="Times New Roman"/>
          <w:sz w:val="28"/>
          <w:szCs w:val="28"/>
          <w:lang w:val="uk-UA"/>
        </w:rPr>
      </w:pPr>
      <w:r>
        <w:rPr>
          <w:rFonts w:ascii="Times New Roman" w:hAnsi="Times New Roman" w:cs="Times New Roman"/>
          <w:sz w:val="28"/>
          <w:szCs w:val="28"/>
          <w:lang w:val="uk-UA"/>
        </w:rPr>
        <w:t>30.03.2017 року</w:t>
      </w:r>
    </w:p>
    <w:p w:rsidR="00774C30" w:rsidRDefault="00774C30" w:rsidP="00774C30">
      <w:pPr>
        <w:jc w:val="both"/>
        <w:rPr>
          <w:rFonts w:ascii="Times New Roman" w:hAnsi="Times New Roman" w:cs="Times New Roman"/>
          <w:sz w:val="28"/>
          <w:szCs w:val="28"/>
          <w:lang w:val="uk-UA"/>
        </w:rPr>
      </w:pPr>
    </w:p>
    <w:p w:rsidR="00774C30" w:rsidRDefault="00774C30" w:rsidP="00774C30">
      <w:pPr>
        <w:jc w:val="both"/>
        <w:rPr>
          <w:rFonts w:ascii="Times New Roman" w:hAnsi="Times New Roman" w:cs="Times New Roman"/>
          <w:sz w:val="28"/>
          <w:szCs w:val="28"/>
          <w:lang w:val="uk-UA"/>
        </w:rPr>
      </w:pPr>
    </w:p>
    <w:p w:rsidR="00774C30" w:rsidRDefault="00774C30" w:rsidP="00774C30">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Голова атестаційної комісії:                              Т.Титинець</w:t>
      </w:r>
    </w:p>
    <w:p w:rsidR="00774C30" w:rsidRDefault="00774C30" w:rsidP="00774C30">
      <w:pPr>
        <w:jc w:val="both"/>
        <w:rPr>
          <w:rFonts w:ascii="Times New Roman" w:hAnsi="Times New Roman" w:cs="Times New Roman"/>
          <w:sz w:val="28"/>
          <w:szCs w:val="28"/>
          <w:lang w:val="uk-UA"/>
        </w:rPr>
      </w:pPr>
    </w:p>
    <w:p w:rsidR="00774C30" w:rsidRDefault="00774C30" w:rsidP="00774C30">
      <w:pPr>
        <w:jc w:val="both"/>
        <w:rPr>
          <w:rFonts w:ascii="Times New Roman" w:hAnsi="Times New Roman" w:cs="Times New Roman"/>
          <w:sz w:val="28"/>
          <w:szCs w:val="28"/>
          <w:lang w:val="uk-UA"/>
        </w:rPr>
      </w:pPr>
    </w:p>
    <w:p w:rsidR="00774C30" w:rsidRDefault="00774C30" w:rsidP="00774C30">
      <w:pPr>
        <w:jc w:val="both"/>
        <w:rPr>
          <w:rFonts w:ascii="Times New Roman" w:hAnsi="Times New Roman" w:cs="Times New Roman"/>
          <w:sz w:val="28"/>
          <w:szCs w:val="28"/>
          <w:lang w:val="uk-UA"/>
        </w:rPr>
      </w:pPr>
    </w:p>
    <w:p w:rsidR="00774C30" w:rsidRDefault="00774C30" w:rsidP="00774C30">
      <w:pPr>
        <w:jc w:val="both"/>
        <w:rPr>
          <w:rFonts w:ascii="Times New Roman" w:hAnsi="Times New Roman" w:cs="Times New Roman"/>
          <w:sz w:val="28"/>
          <w:szCs w:val="28"/>
          <w:lang w:val="uk-UA"/>
        </w:rPr>
      </w:pPr>
    </w:p>
    <w:p w:rsidR="00774C30" w:rsidRDefault="00774C30" w:rsidP="00774C30">
      <w:pPr>
        <w:jc w:val="both"/>
        <w:rPr>
          <w:rFonts w:ascii="Times New Roman" w:hAnsi="Times New Roman" w:cs="Times New Roman"/>
          <w:sz w:val="28"/>
          <w:szCs w:val="28"/>
          <w:lang w:val="uk-UA"/>
        </w:rPr>
      </w:pPr>
    </w:p>
    <w:p w:rsidR="00774C30" w:rsidRDefault="00774C30" w:rsidP="00774C30">
      <w:pPr>
        <w:jc w:val="both"/>
        <w:rPr>
          <w:rFonts w:ascii="Times New Roman" w:hAnsi="Times New Roman" w:cs="Times New Roman"/>
          <w:sz w:val="28"/>
          <w:szCs w:val="28"/>
          <w:lang w:val="uk-UA"/>
        </w:rPr>
      </w:pPr>
    </w:p>
    <w:p w:rsidR="00774C30" w:rsidRDefault="00774C30" w:rsidP="00774C30">
      <w:pPr>
        <w:jc w:val="both"/>
        <w:rPr>
          <w:rFonts w:ascii="Times New Roman" w:hAnsi="Times New Roman" w:cs="Times New Roman"/>
          <w:sz w:val="28"/>
          <w:szCs w:val="28"/>
          <w:lang w:val="uk-UA"/>
        </w:rPr>
      </w:pPr>
    </w:p>
    <w:p w:rsidR="00774C30" w:rsidRDefault="00774C30" w:rsidP="00774C30">
      <w:pPr>
        <w:jc w:val="both"/>
        <w:rPr>
          <w:rFonts w:ascii="Times New Roman" w:hAnsi="Times New Roman" w:cs="Times New Roman"/>
          <w:sz w:val="28"/>
          <w:szCs w:val="28"/>
          <w:lang w:val="uk-UA"/>
        </w:rPr>
      </w:pPr>
    </w:p>
    <w:p w:rsidR="00774C30" w:rsidRDefault="00774C30" w:rsidP="00774C30">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ВИТЯГ З ПРОТОКОЛУ №2</w:t>
      </w:r>
    </w:p>
    <w:p w:rsidR="00774C30" w:rsidRDefault="00774C30" w:rsidP="00774C30">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засідання атестаційної комісії Керецьківського дошкільного навчального закладу Свалявського району Закарпатської області</w:t>
      </w:r>
    </w:p>
    <w:p w:rsidR="00774C30" w:rsidRDefault="00774C30" w:rsidP="00774C30">
      <w:pPr>
        <w:jc w:val="center"/>
        <w:rPr>
          <w:rFonts w:ascii="Times New Roman" w:hAnsi="Times New Roman" w:cs="Times New Roman"/>
          <w:b/>
          <w:sz w:val="28"/>
          <w:szCs w:val="28"/>
          <w:lang w:val="uk-UA"/>
        </w:rPr>
      </w:pPr>
    </w:p>
    <w:p w:rsidR="00774C30" w:rsidRDefault="00774C30" w:rsidP="00774C30">
      <w:pPr>
        <w:rPr>
          <w:rFonts w:ascii="Times New Roman" w:hAnsi="Times New Roman" w:cs="Times New Roman"/>
          <w:b/>
          <w:sz w:val="28"/>
          <w:szCs w:val="28"/>
          <w:lang w:val="uk-UA"/>
        </w:rPr>
      </w:pPr>
      <w:r>
        <w:rPr>
          <w:rFonts w:ascii="Times New Roman" w:hAnsi="Times New Roman" w:cs="Times New Roman"/>
          <w:b/>
          <w:sz w:val="28"/>
          <w:szCs w:val="28"/>
          <w:lang w:val="uk-UA"/>
        </w:rPr>
        <w:t>від 15.03.2017 року</w:t>
      </w:r>
    </w:p>
    <w:p w:rsidR="00774C30" w:rsidRDefault="00774C30" w:rsidP="00774C30">
      <w:pPr>
        <w:rPr>
          <w:rFonts w:ascii="Times New Roman" w:hAnsi="Times New Roman" w:cs="Times New Roman"/>
          <w:b/>
          <w:sz w:val="28"/>
          <w:szCs w:val="28"/>
          <w:lang w:val="uk-UA"/>
        </w:rPr>
      </w:pPr>
    </w:p>
    <w:p w:rsidR="00774C30" w:rsidRDefault="00774C30" w:rsidP="00774C30">
      <w:pPr>
        <w:jc w:val="center"/>
        <w:rPr>
          <w:rFonts w:ascii="Times New Roman" w:hAnsi="Times New Roman" w:cs="Times New Roman"/>
          <w:sz w:val="28"/>
          <w:szCs w:val="28"/>
          <w:lang w:val="uk-UA"/>
        </w:rPr>
      </w:pPr>
      <w:r>
        <w:rPr>
          <w:rFonts w:ascii="Times New Roman" w:hAnsi="Times New Roman" w:cs="Times New Roman"/>
          <w:sz w:val="28"/>
          <w:szCs w:val="28"/>
          <w:lang w:val="uk-UA"/>
        </w:rPr>
        <w:t>ВИРІШИЛИ:</w:t>
      </w:r>
    </w:p>
    <w:p w:rsidR="00774C30" w:rsidRDefault="006A603A" w:rsidP="006A603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74C30" w:rsidRPr="006A603A">
        <w:rPr>
          <w:rFonts w:ascii="Times New Roman" w:hAnsi="Times New Roman" w:cs="Times New Roman"/>
          <w:sz w:val="28"/>
          <w:szCs w:val="28"/>
          <w:lang w:val="uk-UA"/>
        </w:rPr>
        <w:t>3.Порушити клопотання пере</w:t>
      </w:r>
      <w:r w:rsidRPr="006A603A">
        <w:rPr>
          <w:rFonts w:ascii="Times New Roman" w:hAnsi="Times New Roman" w:cs="Times New Roman"/>
          <w:sz w:val="28"/>
          <w:szCs w:val="28"/>
          <w:lang w:val="uk-UA"/>
        </w:rPr>
        <w:t xml:space="preserve">д атестаційною комісією відділу </w:t>
      </w:r>
      <w:r w:rsidR="00774C30" w:rsidRPr="006A603A">
        <w:rPr>
          <w:rFonts w:ascii="Times New Roman" w:hAnsi="Times New Roman" w:cs="Times New Roman"/>
          <w:sz w:val="28"/>
          <w:szCs w:val="28"/>
          <w:lang w:val="uk-UA"/>
        </w:rPr>
        <w:t>освіти Свалявської райдержа</w:t>
      </w:r>
      <w:r w:rsidRPr="006A603A">
        <w:rPr>
          <w:rFonts w:ascii="Times New Roman" w:hAnsi="Times New Roman" w:cs="Times New Roman"/>
          <w:sz w:val="28"/>
          <w:szCs w:val="28"/>
          <w:lang w:val="uk-UA"/>
        </w:rPr>
        <w:t xml:space="preserve">дміністрації щодо відповідності займаній посаді та присвоєнні  кваліфікаційної категорії «спеціаліст вищої категорії» вихователю </w:t>
      </w:r>
      <w:r w:rsidRPr="006A603A">
        <w:rPr>
          <w:rFonts w:ascii="Times New Roman" w:hAnsi="Times New Roman" w:cs="Times New Roman"/>
          <w:b/>
          <w:sz w:val="28"/>
          <w:szCs w:val="28"/>
          <w:lang w:val="uk-UA"/>
        </w:rPr>
        <w:t>Шовшка Марії Василівні</w:t>
      </w:r>
      <w:r>
        <w:rPr>
          <w:rFonts w:ascii="Times New Roman" w:hAnsi="Times New Roman" w:cs="Times New Roman"/>
          <w:sz w:val="28"/>
          <w:szCs w:val="28"/>
          <w:lang w:val="uk-UA"/>
        </w:rPr>
        <w:t>.</w:t>
      </w:r>
    </w:p>
    <w:p w:rsidR="006A603A" w:rsidRDefault="006A603A" w:rsidP="006A603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Результати голосування: за </w:t>
      </w:r>
      <w:r>
        <w:rPr>
          <w:rFonts w:ascii="Times New Roman" w:hAnsi="Times New Roman" w:cs="Times New Roman"/>
          <w:sz w:val="28"/>
          <w:szCs w:val="28"/>
          <w:u w:val="single"/>
          <w:lang w:val="uk-UA"/>
        </w:rPr>
        <w:t xml:space="preserve">5 </w:t>
      </w:r>
      <w:r w:rsidRPr="006A60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проти </w:t>
      </w:r>
      <w:r w:rsidRPr="006A603A">
        <w:rPr>
          <w:rFonts w:ascii="Times New Roman" w:hAnsi="Times New Roman" w:cs="Times New Roman"/>
          <w:sz w:val="28"/>
          <w:szCs w:val="28"/>
          <w:u w:val="single"/>
          <w:lang w:val="uk-UA"/>
        </w:rPr>
        <w:t>0</w:t>
      </w:r>
      <w:r w:rsidRPr="006A60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утримались </w:t>
      </w:r>
      <w:r>
        <w:rPr>
          <w:rFonts w:ascii="Times New Roman" w:hAnsi="Times New Roman" w:cs="Times New Roman"/>
          <w:sz w:val="28"/>
          <w:szCs w:val="28"/>
          <w:u w:val="single"/>
          <w:lang w:val="uk-UA"/>
        </w:rPr>
        <w:t xml:space="preserve">0 </w:t>
      </w:r>
      <w:r>
        <w:rPr>
          <w:rFonts w:ascii="Times New Roman" w:hAnsi="Times New Roman" w:cs="Times New Roman"/>
          <w:sz w:val="28"/>
          <w:szCs w:val="28"/>
          <w:lang w:val="uk-UA"/>
        </w:rPr>
        <w:t>.</w:t>
      </w:r>
    </w:p>
    <w:p w:rsidR="006A603A" w:rsidRDefault="006A603A" w:rsidP="006A603A">
      <w:pPr>
        <w:jc w:val="both"/>
        <w:rPr>
          <w:rFonts w:ascii="Times New Roman" w:hAnsi="Times New Roman" w:cs="Times New Roman"/>
          <w:sz w:val="28"/>
          <w:szCs w:val="28"/>
          <w:lang w:val="uk-UA"/>
        </w:rPr>
      </w:pPr>
    </w:p>
    <w:p w:rsidR="006A603A" w:rsidRDefault="006A603A" w:rsidP="006A603A">
      <w:pPr>
        <w:jc w:val="both"/>
        <w:rPr>
          <w:rFonts w:ascii="Times New Roman" w:hAnsi="Times New Roman" w:cs="Times New Roman"/>
          <w:sz w:val="28"/>
          <w:szCs w:val="28"/>
          <w:lang w:val="uk-UA"/>
        </w:rPr>
      </w:pPr>
    </w:p>
    <w:p w:rsidR="006A603A" w:rsidRDefault="006A603A" w:rsidP="006A603A">
      <w:pPr>
        <w:jc w:val="both"/>
        <w:rPr>
          <w:rFonts w:ascii="Times New Roman" w:hAnsi="Times New Roman" w:cs="Times New Roman"/>
          <w:sz w:val="28"/>
          <w:szCs w:val="28"/>
          <w:lang w:val="uk-UA"/>
        </w:rPr>
      </w:pPr>
    </w:p>
    <w:p w:rsidR="006A603A" w:rsidRDefault="006A603A" w:rsidP="006A603A">
      <w:pPr>
        <w:jc w:val="both"/>
        <w:rPr>
          <w:rFonts w:ascii="Times New Roman" w:hAnsi="Times New Roman" w:cs="Times New Roman"/>
          <w:sz w:val="28"/>
          <w:szCs w:val="28"/>
          <w:lang w:val="uk-UA"/>
        </w:rPr>
      </w:pPr>
    </w:p>
    <w:p w:rsidR="006A603A" w:rsidRDefault="006A603A" w:rsidP="006A603A">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комісії                                        Титинець Т.М.</w:t>
      </w:r>
    </w:p>
    <w:p w:rsidR="006A603A" w:rsidRDefault="006A603A" w:rsidP="006A603A">
      <w:pPr>
        <w:jc w:val="both"/>
        <w:rPr>
          <w:rFonts w:ascii="Times New Roman" w:hAnsi="Times New Roman" w:cs="Times New Roman"/>
          <w:sz w:val="28"/>
          <w:szCs w:val="28"/>
          <w:lang w:val="uk-UA"/>
        </w:rPr>
      </w:pPr>
    </w:p>
    <w:p w:rsidR="006A603A" w:rsidRDefault="006A603A" w:rsidP="006A603A">
      <w:pPr>
        <w:jc w:val="both"/>
        <w:rPr>
          <w:rFonts w:ascii="Times New Roman" w:hAnsi="Times New Roman" w:cs="Times New Roman"/>
          <w:sz w:val="28"/>
          <w:szCs w:val="28"/>
          <w:lang w:val="uk-UA"/>
        </w:rPr>
      </w:pPr>
    </w:p>
    <w:p w:rsidR="006A603A" w:rsidRPr="006A603A" w:rsidRDefault="006A603A" w:rsidP="006A603A">
      <w:pPr>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                                     Пецко Г.В.</w:t>
      </w:r>
    </w:p>
    <w:p w:rsidR="00774C30" w:rsidRPr="00774C30" w:rsidRDefault="00774C30" w:rsidP="00774C30">
      <w:pPr>
        <w:rPr>
          <w:rFonts w:ascii="Times New Roman" w:hAnsi="Times New Roman" w:cs="Times New Roman"/>
          <w:b/>
          <w:sz w:val="28"/>
          <w:szCs w:val="28"/>
          <w:lang w:val="uk-UA"/>
        </w:rPr>
      </w:pPr>
    </w:p>
    <w:p w:rsidR="00774C30" w:rsidRDefault="00774C30" w:rsidP="00774C30">
      <w:pPr>
        <w:jc w:val="both"/>
        <w:rPr>
          <w:rFonts w:ascii="Times New Roman" w:hAnsi="Times New Roman" w:cs="Times New Roman"/>
          <w:sz w:val="28"/>
          <w:szCs w:val="28"/>
          <w:lang w:val="uk-UA"/>
        </w:rPr>
      </w:pPr>
    </w:p>
    <w:p w:rsidR="00774C30" w:rsidRPr="00774C30" w:rsidRDefault="00774C30" w:rsidP="00774C30">
      <w:pPr>
        <w:jc w:val="both"/>
        <w:rPr>
          <w:rFonts w:ascii="Times New Roman" w:hAnsi="Times New Roman" w:cs="Times New Roman"/>
          <w:sz w:val="28"/>
          <w:szCs w:val="28"/>
          <w:lang w:val="uk-UA"/>
        </w:rPr>
      </w:pPr>
    </w:p>
    <w:p w:rsidR="00C70941" w:rsidRPr="00C70941" w:rsidRDefault="00C70941" w:rsidP="00C70941">
      <w:pPr>
        <w:jc w:val="both"/>
        <w:rPr>
          <w:rFonts w:ascii="Times New Roman" w:hAnsi="Times New Roman" w:cs="Times New Roman"/>
          <w:sz w:val="28"/>
          <w:szCs w:val="28"/>
          <w:lang w:val="uk-UA"/>
        </w:rPr>
      </w:pPr>
    </w:p>
    <w:sectPr w:rsidR="00C70941" w:rsidRPr="00C70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E06CF"/>
    <w:multiLevelType w:val="hybridMultilevel"/>
    <w:tmpl w:val="0CB83928"/>
    <w:lvl w:ilvl="0" w:tplc="8A869B8E">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41"/>
    <w:rsid w:val="002B07BF"/>
    <w:rsid w:val="006A603A"/>
    <w:rsid w:val="00774C30"/>
    <w:rsid w:val="008A5120"/>
    <w:rsid w:val="00C70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0D05"/>
  <w15:chartTrackingRefBased/>
  <w15:docId w15:val="{F2890305-E14C-4CEE-B6A0-31D25F45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C30"/>
    <w:pPr>
      <w:ind w:left="720"/>
      <w:contextualSpacing/>
    </w:pPr>
  </w:style>
  <w:style w:type="paragraph" w:styleId="a4">
    <w:name w:val="Balloon Text"/>
    <w:basedOn w:val="a"/>
    <w:link w:val="a5"/>
    <w:uiPriority w:val="99"/>
    <w:semiHidden/>
    <w:unhideWhenUsed/>
    <w:rsid w:val="00774C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4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3519</Words>
  <Characters>20062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2017-03-19T21:36:00Z</cp:lastPrinted>
  <dcterms:created xsi:type="dcterms:W3CDTF">2017-03-19T21:08:00Z</dcterms:created>
  <dcterms:modified xsi:type="dcterms:W3CDTF">2017-06-11T19:39:00Z</dcterms:modified>
</cp:coreProperties>
</file>